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A7" w:rsidRDefault="001B27A7" w:rsidP="001B27A7">
      <w:pPr>
        <w:ind w:firstLine="708"/>
        <w:jc w:val="center"/>
        <w:rPr>
          <w:b/>
          <w:sz w:val="30"/>
          <w:szCs w:val="30"/>
        </w:rPr>
      </w:pPr>
      <w:r>
        <w:rPr>
          <w:b/>
          <w:bCs/>
          <w:color w:val="2C363A"/>
          <w:sz w:val="30"/>
          <w:szCs w:val="30"/>
          <w:shd w:val="clear" w:color="auto" w:fill="FFFFFF"/>
        </w:rPr>
        <w:t>«СОП: помощь семье или наказание за неблагополучие?»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Каждый ребенок мечтает жить в семье, иметь маму и папу. Задача всех межведомственных структур – осуществить эту мечту. И в первую очередь начинать следует с того, чтобы помочь ребенку остаться жить в его родной семье, даже если родители стали на неверный путь. 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>С этой целью издано постановление Совета Министров Республики Беларусь от 15 января 2019 г. №22 «О признании детей находящимися в социально опасном положении» (далее – постановление № 22), которым определен порядок выявления детей, находящихся в неблагоприятной обстановке, признания их находящимися в социально опасном положении,</w:t>
      </w:r>
      <w:r>
        <w:rPr>
          <w:color w:val="000000"/>
          <w:sz w:val="30"/>
          <w:szCs w:val="30"/>
          <w:lang w:val="ru-RU" w:eastAsia="ru-RU"/>
        </w:rPr>
        <w:t xml:space="preserve"> </w:t>
      </w:r>
      <w:r>
        <w:rPr>
          <w:color w:val="000000"/>
          <w:sz w:val="30"/>
          <w:szCs w:val="30"/>
          <w:lang w:eastAsia="ru-RU"/>
        </w:rPr>
        <w:t xml:space="preserve">реализации </w:t>
      </w:r>
      <w:r>
        <w:rPr>
          <w:color w:val="000000"/>
          <w:sz w:val="30"/>
          <w:szCs w:val="30"/>
          <w:lang w:val="ru-RU" w:eastAsia="ru-RU"/>
        </w:rPr>
        <w:t>комплекс</w:t>
      </w:r>
      <w:r>
        <w:rPr>
          <w:color w:val="000000"/>
          <w:sz w:val="30"/>
          <w:szCs w:val="30"/>
          <w:lang w:eastAsia="ru-RU"/>
        </w:rPr>
        <w:t>а</w:t>
      </w:r>
      <w:r>
        <w:rPr>
          <w:color w:val="000000"/>
          <w:sz w:val="30"/>
          <w:szCs w:val="30"/>
          <w:lang w:val="ru-RU" w:eastAsia="ru-RU"/>
        </w:rPr>
        <w:t xml:space="preserve"> мер </w:t>
      </w:r>
      <w:r>
        <w:rPr>
          <w:color w:val="000000"/>
          <w:sz w:val="30"/>
          <w:szCs w:val="30"/>
          <w:lang w:eastAsia="ru-RU"/>
        </w:rPr>
        <w:t>с целью нормализации ситуации в семье.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выявлении неблагоприятной для детей обстановки участвует ряд государственных органов и организаций: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местные</w:t>
      </w:r>
      <w:r>
        <w:rPr>
          <w:color w:val="000000"/>
          <w:sz w:val="30"/>
          <w:szCs w:val="30"/>
          <w:lang w:val="ru-RU" w:eastAsia="ru-RU"/>
        </w:rPr>
        <w:t xml:space="preserve"> исполнительные и распорядительные органы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9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комиссии</w:t>
      </w:r>
      <w:r>
        <w:rPr>
          <w:color w:val="000000"/>
          <w:sz w:val="30"/>
          <w:szCs w:val="30"/>
          <w:lang w:val="ru-RU" w:eastAsia="ru-RU"/>
        </w:rPr>
        <w:t xml:space="preserve"> по делам несовершеннолетних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9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отделы</w:t>
      </w:r>
      <w:r>
        <w:rPr>
          <w:color w:val="000000"/>
          <w:sz w:val="30"/>
          <w:szCs w:val="30"/>
          <w:lang w:eastAsia="ru-RU"/>
        </w:rPr>
        <w:t xml:space="preserve"> и учреждения </w:t>
      </w:r>
      <w:r>
        <w:rPr>
          <w:color w:val="000000"/>
          <w:sz w:val="30"/>
          <w:szCs w:val="30"/>
          <w:lang w:val="ru-RU" w:eastAsia="ru-RU"/>
        </w:rPr>
        <w:t>образования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9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организации здравоохранения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9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органы по труду, занятости и социальной защите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8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территориальные центры социального обслуживания населения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8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органы внутренних дел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8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>органы и подразделения по чрезвычайным ситуациям</w:t>
      </w:r>
      <w:r>
        <w:rPr>
          <w:color w:val="000000"/>
          <w:sz w:val="30"/>
          <w:szCs w:val="30"/>
          <w:lang w:eastAsia="ru-RU"/>
        </w:rPr>
        <w:t>;</w:t>
      </w:r>
    </w:p>
    <w:p w:rsidR="001B27A7" w:rsidRDefault="001B27A7" w:rsidP="001B27A7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1B27A7" w:rsidRDefault="001B27A7" w:rsidP="001B27A7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1B27A7" w:rsidRDefault="001B27A7" w:rsidP="001B27A7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общежитиях;</w:t>
      </w:r>
    </w:p>
    <w:p w:rsidR="001B27A7" w:rsidRDefault="001B27A7" w:rsidP="001B27A7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орган государственного энергетического и газового надзора, энергоснабжающие, газоснабжающие организации;</w:t>
      </w:r>
    </w:p>
    <w:p w:rsidR="001B27A7" w:rsidRDefault="001B27A7" w:rsidP="001B27A7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иные организации.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val="ru-RU" w:eastAsia="ru-RU"/>
        </w:rPr>
        <w:t xml:space="preserve">Вышеперечисленные государственные органы в рамках своей компетенции уполномочены участвовать на всех стадиях </w:t>
      </w:r>
      <w:r>
        <w:rPr>
          <w:color w:val="000000"/>
          <w:sz w:val="30"/>
          <w:szCs w:val="30"/>
          <w:lang w:eastAsia="ru-RU"/>
        </w:rPr>
        <w:t>работы с детьми, находящимися в социально опасном положении.</w:t>
      </w:r>
      <w:r>
        <w:rPr>
          <w:color w:val="000000"/>
          <w:sz w:val="30"/>
          <w:szCs w:val="30"/>
          <w:lang w:val="ru-RU" w:eastAsia="ru-RU"/>
        </w:rPr>
        <w:t xml:space="preserve"> 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Постановлением №22 предусмотрено 3 критерия социально опасного положения.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Первый критерий</w:t>
      </w:r>
      <w:r>
        <w:rPr>
          <w:sz w:val="30"/>
          <w:szCs w:val="30"/>
        </w:rPr>
        <w:t>: родителями не удовлетворяются основные жизненные потребности ребенка. Это: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оставление ребенка без пищи; 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проживание детей в жилых помещениях, которые не соответствуют требованиям пожарной безопасности, и имеются условия, создающие непосредственную угрозу возникновения пожара;</w:t>
      </w:r>
      <w:r>
        <w:rPr>
          <w:sz w:val="30"/>
          <w:szCs w:val="30"/>
        </w:rPr>
        <w:t xml:space="preserve"> </w:t>
      </w:r>
    </w:p>
    <w:p w:rsidR="001B27A7" w:rsidRDefault="001B27A7" w:rsidP="001B27A7">
      <w:pPr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>систематическое невыполнение рекомендаций медицинских работников по диагностике, лечению и медицинской реабилитации ребенка, что угрожает его жизни и здоровью;</w:t>
      </w:r>
      <w:r>
        <w:rPr>
          <w:bCs/>
          <w:sz w:val="30"/>
          <w:szCs w:val="30"/>
        </w:rPr>
        <w:t xml:space="preserve"> 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препятствие получению ребенком </w:t>
      </w:r>
      <w:r>
        <w:rPr>
          <w:sz w:val="30"/>
          <w:szCs w:val="30"/>
        </w:rPr>
        <w:t>обязательного общего среднего образования (в любой форме его получения);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отсутствие у ребенка регистрации по месту жительства (пребывания);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родители не контролируют поведение и местонахождение ребенка, в связи с чем ребенок самовольно уходит из дома, бродяжничает, совершил попытку суицида, получил тяжкие телесные повреждения;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или единственный родитель на протяжении более трех месяцев не работают или не осуществляют иную деятельность, не запрещенную законодательством, и (или) допускают ненадлежащее расходование пенсий, государственных пособий семьям, воспитывающим детей, единовременных выплат, назначенных на ребенка (детей), материальной помощи, государственной адресной социальной помощи.</w:t>
      </w:r>
    </w:p>
    <w:p w:rsidR="001B27A7" w:rsidRDefault="001B27A7" w:rsidP="001B27A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sz w:val="30"/>
          <w:szCs w:val="30"/>
        </w:rPr>
        <w:t>Второй критерий:</w:t>
      </w:r>
      <w:r>
        <w:rPr>
          <w:sz w:val="30"/>
          <w:szCs w:val="30"/>
        </w:rPr>
        <w:t xml:space="preserve"> родителями не </w:t>
      </w:r>
      <w:r>
        <w:rPr>
          <w:spacing w:val="-4"/>
          <w:sz w:val="30"/>
          <w:szCs w:val="30"/>
        </w:rPr>
        <w:t>обеспечивается надзор</w:t>
      </w:r>
      <w:r>
        <w:rPr>
          <w:spacing w:val="-8"/>
          <w:sz w:val="30"/>
          <w:szCs w:val="30"/>
        </w:rPr>
        <w:t xml:space="preserve"> за поведением</w:t>
      </w:r>
      <w:r>
        <w:rPr>
          <w:sz w:val="30"/>
          <w:szCs w:val="30"/>
        </w:rPr>
        <w:t xml:space="preserve"> ребенка и его образом жизни, вследствие чего ребенок совершает деяния, содержащие признаки административного правонарушения либо преступления.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Третий критерий:</w:t>
      </w:r>
      <w:r>
        <w:rPr>
          <w:sz w:val="30"/>
          <w:szCs w:val="30"/>
        </w:rPr>
        <w:t xml:space="preserve"> родители ведут аморальный образ жизни, что оказывает вредное воздействие на ребенка, злоупотребляют своими правами и (или) жестоко обращаются с ним, в связи с чем имеет место опасность для жизни и здоровья ребенка. Это: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привлечение родителей, иных лиц, участвующих в воспитании и содержании детей, к административной ответственности за совершение правонарушений, предусмотренных статьями 10.1, 17.1, 18.15, 19.1, частями 2–5 статьи 19.3, статьями 19.4, 19.5, 19.8, 19.10–19.12, 25.11 Кодекса Республики Беларусь об административных правонарушениях;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потребление родителями, иными лицами, участвующих в воспитании и содержании детей, наркотических средств, психотропных веществ, их аналогов, токсических или других одурманивающих веществ, употребления ими алкогольных напитков;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lastRenderedPageBreak/>
        <w:t>жестокое обращение родителей, иных лиц, участвующих в воспитании и содержании детей, с ребенком, физическое, сексуальное и (или) психологическое насилие по отношению к нему;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совершение родителями, иными лицами, участвующими в воспитании и содержании ребенка (детей), административного правонарушения и (или) преступления в состоянии, вызванном потреблением наркотических средств, психотропных веществ, их аналогов;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уклонение родителей, иных лиц, участвующих в воспитании и содержании ребенка (детей), от диспансерного наблюдения, осуществляемого в связи с наличием хронического или затяжного психического расстройства (заболевания) с тяжелыми, стойкими или часто обостряющимися болезненными проявлениями либо наличием синдрома зависимости от алкоголя, наркотических средств, психотропных веществ, их аналогов.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Все сигналы об опасном для ребенка положении передаются в отдел образования, оттуда они поступают в школу, детский сад или социально-педагогический центр, в котором воспитывается или учится несовершеннолетний. В течение дня собирается комиссия, для каждого случая она своя. В ее состав могут входить представители вышеперечисленных структур. Комиссия в течение 15 рабочих дней проводит социальное расследование, задача которого – собрать как можно больше информации о ребенке и его окружении. 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Для этого досконально изучают семью: делают необходимые запросы, опрашивают соседей, близких родственников, изучают особенности семейного воспитания, детско-родительские отношения. Сбор характеризующей информации осуществляется не только в отношении родителей, даже если они находятся в разводе, но и отношении иных лиц, участвующих в воспитании детей. Как правило это те совершеннолетние граждане, которые проживают совместно с детьми. Это могут быть бабушки, дедушки, иные родственники, сожители. 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Каждый из трех критериев социально опасного положения должен быть подтвержден документально. Например, родителей привлекли к административной ответственности – есть соответствующий документ, ребенок совершил правонарушение – составлен протокол.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Есть и некоторые исключения. Допустим, родители в разводе. Папа проживает отдельно, злоупотребляет алкоголем, устраивает скандалы, занимается рукоприкладством, а мама проверяет домашние задания, водит ребенка на секции. В таком случае безответственным родителем будут заниматься сотрудники ОВД, ребенка на учет не поставят.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Ситуации бывают разными и в каждой разбираются индивидуально.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целью разграничения социально опасного положения и трудной жизненной ситуации каждое ведомство дает оценку ситуации в семье в пределах своей компетенции (например, ОВД – привлечение к ответственности как детей, так и родителей, УЗ – выполнение рекомендаций по лечению ребенка, РОЧС – соответствие жилого помещения требованиям пожарной безопасности и так далее). </w:t>
      </w:r>
    </w:p>
    <w:p w:rsidR="001B27A7" w:rsidRDefault="001B27A7" w:rsidP="001B27A7">
      <w:pPr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 xml:space="preserve">Все материалы проверки рассматривает совет учреждения образования по профилактике безнадзорности и правонарушений несовершеннолетних с привлечением представителей иных субъектов профилактики: здравоохранения, отделов внутренних дел, центров социального обслуживания населения и других.  При наличии критериев социально опасного положения материалы отправляются в районный координационный совет для принятия решения. </w:t>
      </w:r>
    </w:p>
    <w:p w:rsidR="001B27A7" w:rsidRDefault="001B27A7" w:rsidP="001B27A7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выявления трудной жизненной ситуации родители направляются за оказанием социальных услуг. </w:t>
      </w:r>
    </w:p>
    <w:p w:rsidR="001B27A7" w:rsidRDefault="001B27A7" w:rsidP="001B27A7">
      <w:pPr>
        <w:tabs>
          <w:tab w:val="left" w:pos="1260"/>
        </w:tabs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Если родители, иные лица, участвующие в воспитании детей, выполнят все рекомендации совета профилактики еще до заседания коллегиального органа: найдут работу, пройдут курс реабилитации от алкогольной зависимости, погасят задолженности – вероятность того, что семью признают находящейся в социально опасном положении, сводится к минимуму. В случае, когда отец и мать открыто игнорируют замечания комиссии, их поставят на учет. Раз в квартал координационный совет будет детально изучать положение дел в семье и следить, есть ли изменения. </w:t>
      </w:r>
    </w:p>
    <w:p w:rsidR="001B27A7" w:rsidRDefault="001B27A7" w:rsidP="001B27A7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несогласия с принятым решением родители могут в течение 10 дней обжаловать его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1B27A7" w:rsidRDefault="001B27A7" w:rsidP="001B27A7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 w:eastAsia="ru-RU"/>
        </w:rPr>
        <w:t xml:space="preserve">Целью </w:t>
      </w:r>
      <w:r>
        <w:rPr>
          <w:color w:val="000000"/>
          <w:sz w:val="30"/>
          <w:szCs w:val="30"/>
          <w:lang w:eastAsia="ru-RU"/>
        </w:rPr>
        <w:t xml:space="preserve">признания детей находящимися в социально опасном положении </w:t>
      </w:r>
      <w:r>
        <w:rPr>
          <w:color w:val="000000"/>
          <w:sz w:val="30"/>
          <w:szCs w:val="30"/>
          <w:lang w:val="ru-RU" w:eastAsia="ru-RU"/>
        </w:rPr>
        <w:t>является защита их прав и интересов</w:t>
      </w:r>
      <w:r>
        <w:rPr>
          <w:color w:val="000000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а также совместная деятельность по нормализации ситуации в семье. Для этого районными координационными советами разрабатываются мероприятия по устранению причин и условий, повлекших создание неблагоприятной для детей обстановки, которые обязательны для исполнения как родителями, так и государственными органами, государственными и иными организациями.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по состоянию на 1 января 2024 года находящимися в социально опасном положении признано 2 744 ребенка из 1 197 семей. Со всеми семьями проводилась работа в соответствии с выявленными критериями и показателями социально опасного положения.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2023 год семьям оказана следующая помощь: 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произведен ремонт отопления, электросетей, установлены автономные пожарные извещали и др. (104 семьи);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улучшены жилищные условия (110 семей);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родители обучены навыкам ухода за новорожденными детьми и детьми раннего возраста, детьми-инвалидами (133 семьи);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родители обучены навыкам рационального расходования семейного бюджета (322 семьи);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оказано содействие в трудоустройстве, занятости, в том числе по направлению на обучение (566 семей);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оказано содействие в прохождении курса лечения от алкогольной зависимости (405 семей);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организована диспансеризации детей в необходимом объеме (176 семей, 409 детей);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оказано содействие в зачислении детей в учреждения дошкольного образования (69 семей, 87 детей);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организована занятость детей в свободное от учебы время (897 семей, 1986 детей).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Гомельской области 25 ТЦСОН обеспечивают нуждающихся нетрудоспособных граждан, включая жителей села, своевременными доступными и качественными социальными услугами, с учетом их индивидуальных потребностей. При этом оказание помощи различным категориям граждан организовано как по заявительному, так и по выявительному принципу.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более полного охвата социальным обслуживанием всех нуждающихся нетрудоспособных граждан, проживающих в сельской местности, действует 248 социальных пунктов и 7 филиалов, работают  бригады социального обслуживания на мобильной основе.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целью оказания поддержки семьям, воспитывающим детей, которые находятся в трудной жизненной ситуации, в том числе семьям, где дети находятся в социально опасном положении (далее – СОП), оказываются следующие социальные услуги: временного приюта, консультационно-информационные, социально-психологические, услуга социального патроната, услуги няни.</w:t>
      </w:r>
    </w:p>
    <w:p w:rsidR="001B27A7" w:rsidRDefault="001B27A7" w:rsidP="001B27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30"/>
          <w:szCs w:val="30"/>
        </w:rPr>
      </w:pPr>
      <w:r>
        <w:rPr>
          <w:i/>
          <w:sz w:val="30"/>
          <w:szCs w:val="30"/>
        </w:rPr>
        <w:t xml:space="preserve">Справочно. В 2023 году </w:t>
      </w:r>
      <w:r>
        <w:rPr>
          <w:rFonts w:eastAsia="Calibri"/>
          <w:bCs/>
          <w:i/>
          <w:sz w:val="30"/>
          <w:szCs w:val="30"/>
        </w:rPr>
        <w:t>оказаны: консультационно-информационные услуги 1218 гражданам, социально-психологические услуги 641 гражданину, услуга социального патроната 28 семьям с детьми, услуги няни 329 семьям с детьми.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целью оказания услуг временного приюта гражданам, попавшим в трудную жизненную ситуацию, в области функционирует сеть «кризисных» комнат.</w:t>
      </w:r>
    </w:p>
    <w:p w:rsidR="001B27A7" w:rsidRDefault="001B27A7" w:rsidP="001B27A7">
      <w:pPr>
        <w:tabs>
          <w:tab w:val="left" w:pos="709"/>
        </w:tabs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 xml:space="preserve">Справочно. В 2023 году заселено 40 граждан различных категорий (из них, 3 семьи с 9 несовершеннолетними детьми). 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нормами действующего законодательства семьям, находящимся в социально опасном положении, предоставляются различные виды материальной поддержки: государственная адресная социальная помощь (далее – ГАСП), материальная помощь, гуманитарная помощь.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в денежной наличной форме ГАСП может предоставляться в виде ежемесячного и единовременного социальных пособий, в случае если среднедушевой доход гражданина (семьи), рассчитанный за 12 месяцев, предшествующих обращению (далее – расчетный период), не превышает установленный критерий нуждаемости (на 1 апреля 2024 года: для ежемесячного социального пособия: для семей – 406,74 рубля, для многодетных семей – 467,75 рублей; для единовременного социального пособия  – 610,11 рублей).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Дети в возрасте до двух лет обеспечиваются бесплатно продуктами питания отечественного производства для детей раннего возраста. Среднедушевой доход семьи не должен превышать 406,74 рубля. Право имеют семьи, где отец либо лицо, с которым мать не состоит в зарегистрированном браке, но совместно проживает и ведет общее хозяйство, является занятым менее 6 месяцев, предшествующих обращению. Для семей, при рождении и воспитании двойни или более детей, детское питание предоставляется без учета доходов.</w:t>
      </w:r>
    </w:p>
    <w:p w:rsidR="001B27A7" w:rsidRDefault="001B27A7" w:rsidP="001B27A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При расчете среднедушевого дохода семьи ее состав определяется на дату подачи заявления. В состав семьи включаются лица, совместно проживающие и ведущие общее хозяйство, имевшие в течение расчетного периода доходы, а также несовершеннолетние дети по месту их фактического проживания.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Ежемесячное социальное пособие предоставляется на период от одного до шести месяцев, единовременное социальное пособие –  один раз в течение календарного года, детское питание – на 6 месяцев достижения ребенком возраста двух лет.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Обязательным условием для предоставления ежемесячного социального пособия является занятость трудоспособного гражданина (члена семьи) (работа, осуществление предпринимательской деятельности и др.) или регистрация в качестве безработного не менее 6 месяцев в течение 12 месяцев, предшествующих месяцу обращения за ежемесячным социальным пособием</w:t>
      </w:r>
      <w:r>
        <w:rPr>
          <w:sz w:val="30"/>
          <w:szCs w:val="30"/>
          <w:lang w:val="be-BY"/>
        </w:rPr>
        <w:t>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Право на единовременное социальное пособие имеют граждане и семьи, по объективным причинам находящиеся в трудной жизненной ситуации, которая подтверждается документально и (или) актом </w:t>
      </w:r>
      <w:r>
        <w:rPr>
          <w:sz w:val="30"/>
          <w:szCs w:val="30"/>
        </w:rPr>
        <w:lastRenderedPageBreak/>
        <w:t>обследования материально-бытового положения, составленного специально созданной комиссией.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учете доходов семьи (гражданина)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1B27A7" w:rsidRDefault="001B27A7" w:rsidP="001B27A7">
      <w:pPr>
        <w:pStyle w:val="a6"/>
        <w:tabs>
          <w:tab w:val="left" w:pos="720"/>
        </w:tabs>
        <w:ind w:firstLine="709"/>
        <w:jc w:val="both"/>
        <w:rPr>
          <w:szCs w:val="30"/>
        </w:rPr>
      </w:pPr>
      <w:r>
        <w:rPr>
          <w:szCs w:val="30"/>
        </w:rPr>
        <w:t>Решение о предоставлении (отказе в предоставлении) ГАСП, периоде предоставления ежемесячного социального пособия, размере единовременного социального пособия принимается постоянно действующей районной  комиссией, исходя из конкретных обстоятельств, требующих материальной поддержки.</w:t>
      </w:r>
    </w:p>
    <w:p w:rsidR="001B27A7" w:rsidRDefault="001B27A7" w:rsidP="001B27A7">
      <w:pPr>
        <w:tabs>
          <w:tab w:val="left" w:pos="77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Обращаться за предоставлением ГАСП необходимо в органы по труду, занятости и социальной защите (территориальные центры социального обслуживания населения) в соответствии с регистрацией по месту жительства (месту пребывания). </w:t>
      </w:r>
    </w:p>
    <w:p w:rsidR="001B27A7" w:rsidRDefault="001B27A7" w:rsidP="001B27A7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Справочно. В 2023 году ежемесячное социальное пособие получили 3489 семей, воспитывающих детей, единовременное пособие – 1137 семей, возмещены затраты на приобретение подгузников на 507 детей-инвалидов, обеспечены продуктами питания 2248 детей до 2-х лет.</w:t>
      </w:r>
    </w:p>
    <w:p w:rsidR="001B27A7" w:rsidRDefault="001B27A7" w:rsidP="001B27A7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Региональным комплексом мероприятий по реализации Государственной программы «Здоровье народа и демографическая безопасность Республики Беларусь» на 2022-2025 годы (далее – региональный комплекс) ежегодно предусмотрено выделение средств местных бюджетов на выполнение работ по обеспечению противопожарной безопасности домовладений семей, воспитывающих несовершеннолетних детей (установка и техническое обслуживание автономных пожарных извещателей, приведение печного отопления и электропроводки в соответствие с требованиями технических нормативных правовых актов и т.д.)</w:t>
      </w:r>
    </w:p>
    <w:p w:rsidR="001B27A7" w:rsidRDefault="001B27A7" w:rsidP="001B27A7">
      <w:pPr>
        <w:pStyle w:val="a3"/>
        <w:tabs>
          <w:tab w:val="left" w:pos="-142"/>
        </w:tabs>
        <w:ind w:firstLine="709"/>
        <w:rPr>
          <w:i/>
          <w:szCs w:val="30"/>
        </w:rPr>
      </w:pPr>
      <w:r>
        <w:rPr>
          <w:i/>
          <w:szCs w:val="30"/>
        </w:rPr>
        <w:t>Справочно. В 2023 году установлено 4662 АПИ,  110 АПИ с выводом на сигнально-звуковое устройство, выполнен ремонт 35 электропроводок, 3 печей.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укрепления семейных отношений, повышения результативности профилактических мероприятий в сфере семейно-бытовых отношений и семейного неблагополучия, на базе ТЦСОН работают кружки (клубы) по интересам, организована работа по программам «Родительский университет», «Семья». Проводятся различные благотворительные акции, мероприятия к праздничным датам (Новый год, День знаний, День матери, День семьи и др.) с вручением подарков и призов, в том числе для семей с детьми.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Службами занятости органов по труду, занятости и социальной защите городских, районных исполнительных комитетов (далее – органы по труду, занятости и социальной защите) неработающим родителям оказывается помощь в поиске работы.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Гражданин, находящийся в поиске работы, при обращении в службу занятости может получить содействие в трудоустройстве независимо от того, будет ли он зарегистрирован в качестве безработного. Обратившимся будут предложены варианты трудоустройства, подобранные в общереспубликанском банке вакансий, который формируется на основании предоставляемых нанимателями сведений.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Гражданам, зарегистрированным в качестве безработных, предлагается более широкий спектр услуг. Так, государство гарантирует безработным: бесплатное обучение по востребованным на рынке труда профессиям; содействие в организации собственного дела; содействие в приобретении опыта практической работы; в переселении в связи с переездом на новое место жительства и работы с выплатой денежных средств; предоставление социальных выплат, предусмотренных для безработных; бесплатный медосмотр при приеме на работу и направлении на обучение; возможность участия в оплачиваемых общественных работах. Содействие в трудоустройстве службой занятости оказывается гражданам с учетом имеющегося у них образования, опыта работы и состояния здоровья.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Ознакомиться с информацией об услугах службы занятости и порядке их предоставления можно на информационном портале государственной службы занятости. 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1 квартал текущего года в рамках работы смотровых комиссий и профилактических рейдов на предмет пожарной безопасности обследовано 1146 домовладений, что составляет 99,7 % от общего количества. В каждом домовладении со всеми членами семей проведена профилактическая интерактивная беседа по безопасности жизнедеятельности. По результатам обследований заинтересованным субъектам профилактики направлена информация о неудовлетворительном содержании детей.</w:t>
      </w:r>
    </w:p>
    <w:p w:rsidR="001B27A7" w:rsidRDefault="001B27A7" w:rsidP="001B27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с вышеуказанными семьями проведено 39 профилактических мероприятий в кабинетах ОБЖ, задействовано 330 детей и 247 взрослых; 27 мероприятий в детских имиджевых комнатах, задействовано 325 детей и 175 взрослых; 9 мероприятий на базе инновационно-образовательного центра безопасности жизнедеятельности Гомельской области, задействовано 65 детей и 9 взрослых.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Всего за 2023 год в области 2 899 детей или 82% сняты с учета в связи с устранением критериев и показателей социально опасного положения.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защиты прав и законных интересов несовершеннолетних комиссиями по делам несовершеннолетних на основании поступивших </w:t>
      </w:r>
      <w:r>
        <w:rPr>
          <w:sz w:val="30"/>
          <w:szCs w:val="30"/>
        </w:rPr>
        <w:lastRenderedPageBreak/>
        <w:t xml:space="preserve">ходатайств за 3 мес. т.г. признано нуждающимися в государственной защите 130 несовершеннолетних (3 мес. 2023 г. – 99). В рамках действия Декрета Президента Республики Беларусь № 18 проведана соответствующая работа по устранению причин семейного неблагополучия и возврату детей в биологические семьи. </w:t>
      </w:r>
    </w:p>
    <w:p w:rsidR="001B27A7" w:rsidRDefault="001B27A7" w:rsidP="001B27A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Ежегодно в области до 20 обязанных лиц восстанавливаются в родительских правах.</w:t>
      </w:r>
    </w:p>
    <w:p w:rsidR="001B27A7" w:rsidRDefault="001B27A7" w:rsidP="001B27A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За последние 4 года значительно сократилось количество детей-сирот, детей оставшихся без попечения родителей, на 01.01.2024 года в области детей данной категории насчитывалось 2666 (2020 год – 3225).</w:t>
      </w:r>
    </w:p>
    <w:p w:rsidR="001B27A7" w:rsidRDefault="001B27A7" w:rsidP="001B27A7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Комиссией по делам несовершеннолетних Гомельского облисполкома инициировано проведение с 1 апреля по 1 июня 2024 года в области </w:t>
      </w:r>
      <w:r>
        <w:rPr>
          <w:sz w:val="30"/>
          <w:szCs w:val="30"/>
        </w:rPr>
        <w:t>межведомственной профилактической акции «Счастливая семья – счастливое детство!». В рамках этой акции будут реализованы мероприятия, направленные на своевременное выявление семей, находящихся в трудной жизненной ситуации, профилактику и преодоление кризисных ситуаций в семье, оказание помощи в создании условий для успешной адаптации и социализации детей, содействие укреплению семьи, профилактику насилия, жестокого обращения, нарушения прав и законных интересов детей, формирование у родителей чувства ответственности за воспитание детей.</w:t>
      </w:r>
    </w:p>
    <w:p w:rsidR="001B27A7" w:rsidRDefault="001B27A7" w:rsidP="001B27A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ходе проводимой акции будут посещены семьи по месту жительства, оказано содействие в трудоустройстве родителей, прохождении ими стационарного лечения от алкогольной зависимости, в получении различных видов государственной помощи, а также социальной, правовой, гуманитарной.</w:t>
      </w:r>
    </w:p>
    <w:p w:rsidR="001B27A7" w:rsidRDefault="001B27A7" w:rsidP="001B27A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1B27A7" w:rsidRDefault="001B27A7" w:rsidP="001B27A7">
      <w:pPr>
        <w:ind w:left="4956"/>
        <w:rPr>
          <w:sz w:val="20"/>
          <w:szCs w:val="20"/>
        </w:rPr>
      </w:pPr>
      <w:r>
        <w:rPr>
          <w:sz w:val="20"/>
          <w:szCs w:val="20"/>
        </w:rPr>
        <w:t>Комиссия по делам несовершеннолетних Гомельского облисполкома</w:t>
      </w:r>
    </w:p>
    <w:p w:rsidR="001B27A7" w:rsidRDefault="001B27A7" w:rsidP="001B27A7">
      <w:pPr>
        <w:ind w:left="4956"/>
        <w:rPr>
          <w:sz w:val="20"/>
          <w:szCs w:val="20"/>
        </w:rPr>
      </w:pPr>
    </w:p>
    <w:p w:rsidR="001B27A7" w:rsidRDefault="001B27A7" w:rsidP="001B27A7">
      <w:pPr>
        <w:ind w:left="4956"/>
        <w:rPr>
          <w:sz w:val="20"/>
          <w:szCs w:val="20"/>
        </w:rPr>
      </w:pPr>
      <w:r>
        <w:rPr>
          <w:sz w:val="20"/>
          <w:szCs w:val="20"/>
        </w:rPr>
        <w:t>Главное управление по здравоохранению Гомельского облисполкома</w:t>
      </w:r>
    </w:p>
    <w:p w:rsidR="001B27A7" w:rsidRDefault="001B27A7" w:rsidP="001B27A7">
      <w:pPr>
        <w:ind w:left="4956"/>
        <w:rPr>
          <w:sz w:val="20"/>
          <w:szCs w:val="20"/>
        </w:rPr>
      </w:pPr>
    </w:p>
    <w:p w:rsidR="001B27A7" w:rsidRDefault="001B27A7" w:rsidP="001B27A7">
      <w:pPr>
        <w:ind w:left="4956"/>
        <w:rPr>
          <w:sz w:val="20"/>
          <w:szCs w:val="20"/>
        </w:rPr>
      </w:pPr>
      <w:r>
        <w:rPr>
          <w:sz w:val="20"/>
          <w:szCs w:val="20"/>
        </w:rPr>
        <w:t>Главное управление образования Гомельского облисполкома</w:t>
      </w:r>
    </w:p>
    <w:p w:rsidR="001B27A7" w:rsidRDefault="001B27A7" w:rsidP="001B27A7">
      <w:pPr>
        <w:ind w:left="4956"/>
        <w:rPr>
          <w:sz w:val="20"/>
          <w:szCs w:val="20"/>
        </w:rPr>
      </w:pPr>
    </w:p>
    <w:p w:rsidR="001B27A7" w:rsidRDefault="001B27A7" w:rsidP="001B27A7">
      <w:pPr>
        <w:ind w:left="4956"/>
        <w:rPr>
          <w:sz w:val="20"/>
          <w:szCs w:val="20"/>
        </w:rPr>
      </w:pPr>
      <w:r>
        <w:rPr>
          <w:sz w:val="20"/>
          <w:szCs w:val="20"/>
        </w:rPr>
        <w:t>Управление внутренних дел Гомельского облисполкома</w:t>
      </w:r>
    </w:p>
    <w:p w:rsidR="001B27A7" w:rsidRDefault="001B27A7" w:rsidP="001B27A7">
      <w:pPr>
        <w:ind w:left="4956"/>
        <w:rPr>
          <w:sz w:val="20"/>
          <w:szCs w:val="20"/>
        </w:rPr>
      </w:pPr>
    </w:p>
    <w:p w:rsidR="001B27A7" w:rsidRDefault="001B27A7" w:rsidP="001B27A7">
      <w:pPr>
        <w:ind w:left="4956"/>
        <w:rPr>
          <w:sz w:val="20"/>
          <w:szCs w:val="20"/>
        </w:rPr>
      </w:pPr>
      <w:r>
        <w:rPr>
          <w:sz w:val="20"/>
          <w:szCs w:val="20"/>
        </w:rPr>
        <w:t>Учреждение «Гомельское областное управление Министерства по чрезвычайным ситуациям Республики Беларусь»</w:t>
      </w:r>
    </w:p>
    <w:p w:rsidR="001B27A7" w:rsidRDefault="001B27A7" w:rsidP="001B27A7">
      <w:pPr>
        <w:ind w:left="4956"/>
        <w:rPr>
          <w:sz w:val="20"/>
          <w:szCs w:val="20"/>
        </w:rPr>
      </w:pPr>
    </w:p>
    <w:p w:rsidR="001B27A7" w:rsidRDefault="001B27A7" w:rsidP="001B27A7">
      <w:pPr>
        <w:ind w:left="4956"/>
        <w:rPr>
          <w:sz w:val="30"/>
          <w:szCs w:val="30"/>
        </w:rPr>
      </w:pPr>
      <w:r>
        <w:rPr>
          <w:sz w:val="20"/>
          <w:szCs w:val="20"/>
        </w:rPr>
        <w:t>Комитет идеологической работы и по делам молодёжи Гомельского облисполкома</w:t>
      </w:r>
    </w:p>
    <w:p w:rsidR="001B27A7" w:rsidRDefault="001B27A7" w:rsidP="001B27A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1B27A7" w:rsidRDefault="001B27A7" w:rsidP="001B27A7">
      <w:pPr>
        <w:jc w:val="both"/>
        <w:rPr>
          <w:rFonts w:eastAsia="Batang"/>
          <w:sz w:val="18"/>
          <w:szCs w:val="30"/>
          <w:lang w:eastAsia="ko-KR"/>
        </w:rPr>
      </w:pPr>
    </w:p>
    <w:p w:rsidR="004823F0" w:rsidRDefault="004823F0">
      <w:bookmarkStart w:id="0" w:name="_GoBack"/>
      <w:bookmarkEnd w:id="0"/>
    </w:p>
    <w:sectPr w:rsidR="0048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CE"/>
    <w:rsid w:val="001B27A7"/>
    <w:rsid w:val="004823F0"/>
    <w:rsid w:val="004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B72C-CBFE-41A5-AEF3-1440D8CA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7A7"/>
    <w:pPr>
      <w:jc w:val="both"/>
    </w:pPr>
    <w:rPr>
      <w:color w:val="000000"/>
      <w:sz w:val="30"/>
      <w:szCs w:val="20"/>
    </w:rPr>
  </w:style>
  <w:style w:type="character" w:customStyle="1" w:styleId="a4">
    <w:name w:val="Основной текст Знак"/>
    <w:basedOn w:val="a0"/>
    <w:link w:val="a3"/>
    <w:semiHidden/>
    <w:rsid w:val="001B27A7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5">
    <w:name w:val="Без интервала Знак"/>
    <w:aliases w:val="основной Знак,текст Знак,Стандартный Знак,Без интервала12 Знак"/>
    <w:link w:val="a6"/>
    <w:locked/>
    <w:rsid w:val="001B27A7"/>
    <w:rPr>
      <w:rFonts w:ascii="Calibri" w:hAnsi="Calibri" w:cs="Calibri"/>
      <w:lang w:val="be-BY"/>
    </w:rPr>
  </w:style>
  <w:style w:type="paragraph" w:styleId="a6">
    <w:name w:val="No Spacing"/>
    <w:aliases w:val="основной,текст,Стандартный,Без интервала12"/>
    <w:link w:val="a5"/>
    <w:qFormat/>
    <w:rsid w:val="001B27A7"/>
    <w:pPr>
      <w:spacing w:after="0" w:line="240" w:lineRule="auto"/>
    </w:pPr>
    <w:rPr>
      <w:rFonts w:ascii="Calibri" w:hAnsi="Calibri" w:cs="Calibri"/>
      <w:lang w:val="be-BY"/>
    </w:rPr>
  </w:style>
  <w:style w:type="paragraph" w:customStyle="1" w:styleId="point">
    <w:name w:val="point"/>
    <w:basedOn w:val="a"/>
    <w:rsid w:val="001B27A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3023</Words>
  <Characters>17234</Characters>
  <Application>Microsoft Office Word</Application>
  <DocSecurity>0</DocSecurity>
  <Lines>143</Lines>
  <Paragraphs>40</Paragraphs>
  <ScaleCrop>false</ScaleCrop>
  <Company>diakov.net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2024-04-24T09:05:00Z</dcterms:created>
  <dcterms:modified xsi:type="dcterms:W3CDTF">2024-04-24T09:05:00Z</dcterms:modified>
</cp:coreProperties>
</file>